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6D" w:rsidRPr="00AE6812" w:rsidRDefault="007D09F1">
      <w:pPr>
        <w:pStyle w:val="Standarduser"/>
        <w:jc w:val="center"/>
        <w:rPr>
          <w:rFonts w:ascii="標楷體" w:eastAsia="標楷體" w:hAnsi="標楷體"/>
          <w:lang w:eastAsia="zh-TW"/>
        </w:rPr>
      </w:pPr>
      <w:r w:rsidRPr="00AE6812">
        <w:rPr>
          <w:rFonts w:ascii="標楷體" w:eastAsia="標楷體" w:hAnsi="標楷體"/>
          <w:b/>
          <w:sz w:val="36"/>
          <w:lang w:eastAsia="zh-TW"/>
        </w:rPr>
        <w:t>公共藝術經費預繳說明表</w:t>
      </w:r>
    </w:p>
    <w:p w:rsidR="00805F6D" w:rsidRPr="00AE6812" w:rsidRDefault="007D09F1">
      <w:pPr>
        <w:pStyle w:val="Standarduser"/>
        <w:spacing w:line="360" w:lineRule="exact"/>
        <w:ind w:right="-76"/>
        <w:jc w:val="right"/>
        <w:rPr>
          <w:rFonts w:ascii="標楷體" w:eastAsia="標楷體" w:hAnsi="標楷體"/>
        </w:rPr>
      </w:pPr>
      <w:r w:rsidRPr="00AE6812">
        <w:rPr>
          <w:rFonts w:ascii="標楷體" w:eastAsia="標楷體" w:hAnsi="標楷體" w:cs="Times New Roman"/>
          <w:lang w:eastAsia="zh-TW"/>
        </w:rPr>
        <w:t>11</w:t>
      </w:r>
      <w:r w:rsidR="002C1928" w:rsidRPr="00AE6812">
        <w:rPr>
          <w:rFonts w:ascii="標楷體" w:eastAsia="標楷體" w:hAnsi="標楷體" w:cs="Times New Roman" w:hint="eastAsia"/>
          <w:lang w:eastAsia="zh-TW"/>
        </w:rPr>
        <w:t>2</w:t>
      </w:r>
      <w:r w:rsidRPr="00AE6812">
        <w:rPr>
          <w:rFonts w:ascii="標楷體" w:eastAsia="標楷體" w:hAnsi="標楷體" w:cs="Times New Roman"/>
          <w:lang w:eastAsia="zh-TW"/>
        </w:rPr>
        <w:t>.0</w:t>
      </w:r>
      <w:r w:rsidR="00EB378B" w:rsidRPr="00AE6812">
        <w:rPr>
          <w:rFonts w:ascii="標楷體" w:eastAsia="標楷體" w:hAnsi="標楷體" w:cs="Times New Roman" w:hint="eastAsia"/>
          <w:lang w:eastAsia="zh-TW"/>
        </w:rPr>
        <w:t>9</w:t>
      </w:r>
      <w:r w:rsidRPr="00AE6812">
        <w:rPr>
          <w:rFonts w:ascii="標楷體" w:eastAsia="標楷體" w:hAnsi="標楷體" w:cs="Times New Roman"/>
          <w:lang w:eastAsia="zh-TW"/>
        </w:rPr>
        <w:t>.</w:t>
      </w:r>
      <w:r w:rsidR="00AE6812" w:rsidRPr="00AE6812">
        <w:rPr>
          <w:rFonts w:ascii="標楷體" w:eastAsia="標楷體" w:hAnsi="標楷體" w:cs="Times New Roman" w:hint="eastAsia"/>
          <w:lang w:eastAsia="zh-TW"/>
        </w:rPr>
        <w:t>12</w:t>
      </w:r>
      <w:r w:rsidRPr="00AE6812">
        <w:rPr>
          <w:rFonts w:ascii="標楷體" w:eastAsia="標楷體" w:hAnsi="標楷體" w:cs="Times New Roman"/>
          <w:lang w:eastAsia="zh-TW"/>
        </w:rPr>
        <w:t>版</w:t>
      </w:r>
    </w:p>
    <w:tbl>
      <w:tblPr>
        <w:tblW w:w="143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276"/>
        <w:gridCol w:w="1701"/>
        <w:gridCol w:w="1701"/>
        <w:gridCol w:w="1772"/>
        <w:gridCol w:w="1390"/>
        <w:gridCol w:w="1277"/>
        <w:gridCol w:w="1519"/>
      </w:tblGrid>
      <w:tr w:rsidR="00AE6812" w:rsidRPr="00AE6812" w:rsidTr="002C1928">
        <w:trPr>
          <w:trHeight w:val="9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標案名稱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工程屬性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興辦機關（構）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 w:cs="標楷體"/>
                <w:b/>
                <w:lang w:eastAsia="zh-TW"/>
              </w:rPr>
              <w:t>經費來源（總計畫名稱）及額度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決標金額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工程造價（直接工程成本）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公共藝術經費試算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決標日期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E6812">
              <w:rPr>
                <w:rFonts w:ascii="標楷體" w:eastAsia="標楷體" w:hAnsi="標楷體"/>
                <w:b/>
                <w:lang w:eastAsia="zh-TW"/>
              </w:rPr>
              <w:t>預計領回日</w:t>
            </w:r>
          </w:p>
        </w:tc>
      </w:tr>
      <w:tr w:rsidR="00AE6812" w:rsidRPr="00AE6812" w:rsidTr="002C1928">
        <w:trPr>
          <w:trHeight w:val="6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AE6812">
              <w:rPr>
                <w:rFonts w:ascii="標楷體" w:eastAsia="標楷體" w:hAnsi="標楷體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AE6812">
              <w:rPr>
                <w:rFonts w:ascii="標楷體" w:eastAsia="標楷體" w:hAnsi="標楷體"/>
                <w:lang w:eastAsia="zh-TW"/>
              </w:rPr>
              <w:t>公有建築物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2" w:rsidRPr="00AE6812" w:rsidRDefault="00C60FD2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C60FD2" w:rsidRPr="00AE6812" w:rsidRDefault="00C60FD2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805F6D" w:rsidRPr="00AE6812" w:rsidRDefault="00C60FD2" w:rsidP="002C1928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AE6812">
              <w:rPr>
                <w:rFonts w:ascii="標楷體" w:eastAsia="標楷體" w:hAnsi="標楷體" w:hint="eastAsia"/>
                <w:sz w:val="16"/>
                <w:szCs w:val="17"/>
                <w:lang w:eastAsia="zh-TW"/>
              </w:rPr>
              <w:t>請附決標公告</w:t>
            </w:r>
            <w:r w:rsidR="002C1928" w:rsidRPr="00AE6812">
              <w:rPr>
                <w:rFonts w:ascii="標楷體" w:eastAsia="標楷體" w:hAnsi="標楷體" w:hint="eastAsia"/>
                <w:sz w:val="16"/>
                <w:szCs w:val="17"/>
                <w:lang w:eastAsia="zh-TW"/>
              </w:rPr>
              <w:t>或</w:t>
            </w:r>
            <w:r w:rsidRPr="00AE6812">
              <w:rPr>
                <w:rFonts w:ascii="標楷體" w:eastAsia="標楷體" w:hAnsi="標楷體" w:hint="eastAsia"/>
                <w:sz w:val="16"/>
                <w:szCs w:val="17"/>
                <w:lang w:eastAsia="zh-TW"/>
              </w:rPr>
              <w:t>紀錄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C60FD2" w:rsidRPr="00AE6812" w:rsidRDefault="00C60FD2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C60FD2" w:rsidRPr="00AE6812" w:rsidRDefault="00C60FD2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AE6812">
              <w:rPr>
                <w:rFonts w:ascii="標楷體" w:eastAsia="標楷體" w:hAnsi="標楷體" w:hint="eastAsia"/>
                <w:sz w:val="16"/>
                <w:szCs w:val="17"/>
                <w:lang w:eastAsia="zh-TW"/>
              </w:rPr>
              <w:t>請附</w:t>
            </w:r>
            <w:r w:rsidR="002C1928" w:rsidRPr="00AE6812">
              <w:rPr>
                <w:rFonts w:ascii="標楷體" w:eastAsia="標楷體" w:hAnsi="標楷體" w:hint="eastAsia"/>
                <w:sz w:val="16"/>
                <w:szCs w:val="17"/>
                <w:lang w:eastAsia="zh-TW"/>
              </w:rPr>
              <w:t>案件經費表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C60FD2" w:rsidRPr="00AE6812" w:rsidRDefault="00C60FD2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C60FD2" w:rsidRPr="00AE6812" w:rsidRDefault="00C60FD2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7"/>
                <w:lang w:eastAsia="zh-TW"/>
              </w:rPr>
            </w:pPr>
            <w:r w:rsidRPr="00AE6812">
              <w:rPr>
                <w:rFonts w:ascii="標楷體" w:eastAsia="標楷體" w:hAnsi="標楷體"/>
                <w:sz w:val="16"/>
                <w:szCs w:val="17"/>
                <w:lang w:eastAsia="zh-TW"/>
              </w:rPr>
              <w:t>直接工程成本</w:t>
            </w:r>
            <w:r w:rsidRPr="00AE6812">
              <w:rPr>
                <w:rFonts w:ascii="標楷體" w:eastAsia="標楷體" w:hAnsi="標楷體" w:hint="eastAsia"/>
                <w:sz w:val="16"/>
                <w:szCs w:val="17"/>
                <w:lang w:eastAsia="zh-TW"/>
              </w:rPr>
              <w:t>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E6812" w:rsidRPr="00AE6812" w:rsidTr="002C1928">
        <w:trPr>
          <w:trHeight w:val="63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AE6812">
              <w:rPr>
                <w:rFonts w:ascii="標楷體" w:eastAsia="標楷體" w:hAnsi="標楷體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AE6812">
              <w:rPr>
                <w:rFonts w:ascii="標楷體" w:eastAsia="標楷體" w:hAnsi="標楷體"/>
                <w:lang w:eastAsia="zh-TW"/>
              </w:rPr>
              <w:t>重大公共工程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E6812" w:rsidRPr="00AE6812" w:rsidTr="002C1928">
        <w:trPr>
          <w:trHeight w:val="6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AE6812">
              <w:rPr>
                <w:rFonts w:ascii="標楷體" w:eastAsia="標楷體" w:hAnsi="標楷體"/>
                <w:lang w:eastAsia="zh-TW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E6812" w:rsidRPr="00AE6812" w:rsidTr="002C1928">
        <w:trPr>
          <w:trHeight w:val="6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7D09F1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AE6812">
              <w:rPr>
                <w:rFonts w:ascii="標楷體" w:eastAsia="標楷體" w:hAnsi="標楷體"/>
                <w:lang w:eastAsia="zh-TW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F6D" w:rsidRPr="00AE6812" w:rsidRDefault="00805F6D" w:rsidP="00C60FD2">
            <w:pPr>
              <w:pStyle w:val="Standarduser"/>
              <w:widowControl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805F6D" w:rsidRPr="00AE6812" w:rsidRDefault="007D09F1">
      <w:pPr>
        <w:pStyle w:val="Standarduser"/>
        <w:spacing w:after="180" w:line="360" w:lineRule="exact"/>
        <w:jc w:val="right"/>
        <w:rPr>
          <w:rFonts w:ascii="標楷體" w:eastAsia="標楷體" w:hAnsi="標楷體"/>
        </w:rPr>
      </w:pPr>
      <w:r w:rsidRPr="00AE6812">
        <w:rPr>
          <w:rFonts w:ascii="標楷體" w:eastAsia="標楷體" w:hAnsi="標楷體"/>
          <w:lang w:eastAsia="zh-TW"/>
        </w:rPr>
        <w:t>（表格如有不足，可自行增列）</w:t>
      </w:r>
    </w:p>
    <w:p w:rsidR="00805F6D" w:rsidRPr="00AE6812" w:rsidRDefault="007D09F1">
      <w:pPr>
        <w:pStyle w:val="a6"/>
        <w:spacing w:after="180" w:line="360" w:lineRule="exact"/>
        <w:ind w:left="240" w:hanging="240"/>
        <w:jc w:val="both"/>
        <w:rPr>
          <w:rFonts w:ascii="標楷體" w:eastAsia="標楷體" w:hAnsi="標楷體" w:cs="標楷體"/>
          <w:lang w:eastAsia="zh-TW"/>
        </w:rPr>
      </w:pPr>
      <w:r w:rsidRPr="00AE6812">
        <w:rPr>
          <w:rFonts w:ascii="標楷體" w:eastAsia="標楷體" w:hAnsi="標楷體" w:cs="標楷體"/>
          <w:lang w:eastAsia="zh-TW"/>
        </w:rPr>
        <w:t>※111.2.10後決標，屬中央中央部會及其業管單位興辦之公有建築物</w:t>
      </w:r>
      <w:r w:rsidRPr="00AE6812">
        <w:rPr>
          <w:rFonts w:ascii="標楷體" w:eastAsia="標楷體" w:hAnsi="標楷體" w:cs="新細明體"/>
          <w:lang w:eastAsia="zh-TW"/>
        </w:rPr>
        <w:t>、</w:t>
      </w:r>
      <w:r w:rsidRPr="00AE6812">
        <w:rPr>
          <w:rFonts w:ascii="標楷體" w:eastAsia="標楷體" w:hAnsi="標楷體" w:cs="標楷體"/>
          <w:lang w:eastAsia="zh-TW"/>
        </w:rPr>
        <w:t>重大公共工程案，應依公共藝術設置辦法第6條辦理公共藝術設置經費預繳，於去函文化部說明預繳狀況時，除於公文內說明案件資訊，檢附決標公告（紀錄）及案件經費表外，得檢附本表明列案件細部狀況，以利檢核，避免資訊缺漏。</w:t>
      </w:r>
      <w:bookmarkStart w:id="0" w:name="_GoBack"/>
      <w:bookmarkEnd w:id="0"/>
    </w:p>
    <w:p w:rsidR="00C60FD2" w:rsidRPr="00AE6812" w:rsidRDefault="00C60FD2" w:rsidP="002C1928">
      <w:pPr>
        <w:pStyle w:val="a6"/>
        <w:spacing w:after="180" w:line="360" w:lineRule="exact"/>
        <w:ind w:left="240" w:hanging="240"/>
        <w:jc w:val="both"/>
        <w:rPr>
          <w:rFonts w:ascii="標楷體" w:eastAsia="標楷體" w:hAnsi="標楷體" w:cs="標楷體"/>
          <w:lang w:eastAsia="zh-TW"/>
        </w:rPr>
      </w:pPr>
      <w:r w:rsidRPr="00AE6812">
        <w:rPr>
          <w:rFonts w:ascii="標楷體" w:eastAsia="標楷體" w:hAnsi="標楷體" w:cs="標楷體"/>
          <w:lang w:eastAsia="zh-TW"/>
        </w:rPr>
        <w:t>※</w:t>
      </w:r>
      <w:r w:rsidR="002C1928" w:rsidRPr="00AE6812">
        <w:rPr>
          <w:rFonts w:ascii="標楷體" w:eastAsia="標楷體" w:hAnsi="標楷體" w:cs="標楷體" w:hint="eastAsia"/>
          <w:lang w:eastAsia="zh-TW"/>
        </w:rPr>
        <w:t>依</w:t>
      </w:r>
      <w:r w:rsidR="00BF4D1D" w:rsidRPr="00AE6812">
        <w:rPr>
          <w:rFonts w:ascii="標楷體" w:eastAsia="標楷體" w:hAnsi="標楷體" w:cs="標楷體" w:hint="eastAsia"/>
          <w:lang w:eastAsia="zh-TW"/>
        </w:rPr>
        <w:t>據</w:t>
      </w:r>
      <w:r w:rsidR="002C1928" w:rsidRPr="00AE6812">
        <w:rPr>
          <w:rFonts w:ascii="標楷體" w:eastAsia="標楷體" w:hAnsi="標楷體" w:cs="標楷體" w:hint="eastAsia"/>
          <w:lang w:eastAsia="zh-TW"/>
        </w:rPr>
        <w:t>《文化藝術獎助及促進條例施行細則》第6條規定，有關建築物及公共工程造價，係指直接工程成本，包括直接工程費、品管費、施工中環境保護費及工地安全衛生費、材料檢驗費、承包商管理費及利潤、營業稅等。</w:t>
      </w:r>
    </w:p>
    <w:p w:rsidR="00EB378B" w:rsidRPr="00AE6812" w:rsidRDefault="00EB378B" w:rsidP="00EB378B">
      <w:pPr>
        <w:pStyle w:val="a6"/>
        <w:spacing w:after="180" w:line="360" w:lineRule="exact"/>
        <w:ind w:left="240" w:hanging="240"/>
        <w:jc w:val="both"/>
        <w:rPr>
          <w:rFonts w:ascii="標楷體" w:eastAsia="標楷體" w:hAnsi="標楷體"/>
          <w:lang w:eastAsia="zh-TW"/>
        </w:rPr>
      </w:pPr>
      <w:r w:rsidRPr="00AE6812">
        <w:rPr>
          <w:rFonts w:ascii="標楷體" w:eastAsia="標楷體" w:hAnsi="標楷體" w:cs="標楷體"/>
          <w:lang w:eastAsia="zh-TW"/>
        </w:rPr>
        <w:t>※</w:t>
      </w:r>
      <w:r w:rsidRPr="00AE6812">
        <w:rPr>
          <w:rFonts w:ascii="標楷體" w:eastAsia="標楷體" w:hAnsi="標楷體" w:cs="標楷體" w:hint="eastAsia"/>
          <w:lang w:eastAsia="zh-TW"/>
        </w:rPr>
        <w:t>上開案件之公共藝術設置經費，實際辦理數額仍請依審議結果為準。</w:t>
      </w:r>
    </w:p>
    <w:sectPr w:rsidR="00EB378B" w:rsidRPr="00AE6812">
      <w:footerReference w:type="default" r:id="rId7"/>
      <w:pgSz w:w="16838" w:h="11906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BE" w:rsidRDefault="001921BE">
      <w:r>
        <w:separator/>
      </w:r>
    </w:p>
  </w:endnote>
  <w:endnote w:type="continuationSeparator" w:id="0">
    <w:p w:rsidR="001921BE" w:rsidRDefault="0019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433830"/>
      <w:docPartObj>
        <w:docPartGallery w:val="Page Numbers (Bottom of Page)"/>
        <w:docPartUnique/>
      </w:docPartObj>
    </w:sdtPr>
    <w:sdtEndPr/>
    <w:sdtContent>
      <w:p w:rsidR="00F97BCF" w:rsidRDefault="00F97BCF" w:rsidP="00F97B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BE" w:rsidRPr="001921B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BE" w:rsidRDefault="001921BE">
      <w:r>
        <w:rPr>
          <w:color w:val="000000"/>
        </w:rPr>
        <w:separator/>
      </w:r>
    </w:p>
  </w:footnote>
  <w:footnote w:type="continuationSeparator" w:id="0">
    <w:p w:rsidR="001921BE" w:rsidRDefault="0019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7DA"/>
    <w:multiLevelType w:val="multilevel"/>
    <w:tmpl w:val="E89EB5DE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5."/>
      <w:lvlJc w:val="left"/>
      <w:pPr>
        <w:ind w:left="2160" w:hanging="720"/>
      </w:pPr>
    </w:lvl>
    <w:lvl w:ilvl="5">
      <w:start w:val="1"/>
      <w:numFmt w:val="decimal"/>
      <w:lvlText w:val="%6."/>
      <w:lvlJc w:val="left"/>
      <w:pPr>
        <w:ind w:left="2520" w:hanging="720"/>
      </w:pPr>
    </w:lvl>
    <w:lvl w:ilvl="6">
      <w:start w:val="1"/>
      <w:numFmt w:val="decimal"/>
      <w:lvlText w:val="%7."/>
      <w:lvlJc w:val="left"/>
      <w:pPr>
        <w:ind w:left="2880" w:hanging="720"/>
      </w:pPr>
    </w:lvl>
    <w:lvl w:ilvl="7">
      <w:start w:val="1"/>
      <w:numFmt w:val="decimal"/>
      <w:lvlText w:val="%8."/>
      <w:lvlJc w:val="left"/>
      <w:pPr>
        <w:ind w:left="3240" w:hanging="720"/>
      </w:pPr>
    </w:lvl>
    <w:lvl w:ilvl="8">
      <w:start w:val="1"/>
      <w:numFmt w:val="decimal"/>
      <w:lvlText w:val="%9."/>
      <w:lvlJc w:val="left"/>
      <w:pPr>
        <w:ind w:left="3600" w:hanging="720"/>
      </w:pPr>
    </w:lvl>
  </w:abstractNum>
  <w:abstractNum w:abstractNumId="1" w15:restartNumberingAfterBreak="0">
    <w:nsid w:val="4CF51C87"/>
    <w:multiLevelType w:val="multilevel"/>
    <w:tmpl w:val="1C5A2412"/>
    <w:styleLink w:val="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5."/>
      <w:lvlJc w:val="left"/>
      <w:pPr>
        <w:ind w:left="2160" w:hanging="720"/>
      </w:pPr>
    </w:lvl>
    <w:lvl w:ilvl="5">
      <w:start w:val="1"/>
      <w:numFmt w:val="decimal"/>
      <w:lvlText w:val="%6."/>
      <w:lvlJc w:val="left"/>
      <w:pPr>
        <w:ind w:left="2520" w:hanging="720"/>
      </w:pPr>
    </w:lvl>
    <w:lvl w:ilvl="6">
      <w:start w:val="1"/>
      <w:numFmt w:val="decimal"/>
      <w:lvlText w:val="%7."/>
      <w:lvlJc w:val="left"/>
      <w:pPr>
        <w:ind w:left="2880" w:hanging="720"/>
      </w:pPr>
    </w:lvl>
    <w:lvl w:ilvl="7">
      <w:start w:val="1"/>
      <w:numFmt w:val="decimal"/>
      <w:lvlText w:val="%8."/>
      <w:lvlJc w:val="left"/>
      <w:pPr>
        <w:ind w:left="3240" w:hanging="720"/>
      </w:pPr>
    </w:lvl>
    <w:lvl w:ilvl="8">
      <w:start w:val="1"/>
      <w:numFmt w:val="decimal"/>
      <w:lvlText w:val="%9."/>
      <w:lvlJc w:val="left"/>
      <w:pPr>
        <w:ind w:left="3600" w:hanging="720"/>
      </w:pPr>
    </w:lvl>
  </w:abstractNum>
  <w:abstractNum w:abstractNumId="2" w15:restartNumberingAfterBreak="0">
    <w:nsid w:val="54201D48"/>
    <w:multiLevelType w:val="multilevel"/>
    <w:tmpl w:val="FFEE16D2"/>
    <w:styleLink w:val="WWNum1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66830C90"/>
    <w:multiLevelType w:val="multilevel"/>
    <w:tmpl w:val="23586E28"/>
    <w:styleLink w:val="WWNum2"/>
    <w:lvl w:ilvl="0">
      <w:numFmt w:val="bullet"/>
      <w:lvlText w:val="★"/>
      <w:lvlJc w:val="left"/>
      <w:rPr>
        <w:rFonts w:eastAsia="SimSun" w:cs="SimSu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4" w15:restartNumberingAfterBreak="0">
    <w:nsid w:val="69B3515B"/>
    <w:multiLevelType w:val="multilevel"/>
    <w:tmpl w:val="A04E4BB4"/>
    <w:styleLink w:val="10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6D"/>
    <w:rsid w:val="00127A9F"/>
    <w:rsid w:val="001921BE"/>
    <w:rsid w:val="002B658F"/>
    <w:rsid w:val="002C1928"/>
    <w:rsid w:val="00372FC8"/>
    <w:rsid w:val="00396061"/>
    <w:rsid w:val="00596911"/>
    <w:rsid w:val="007D09F1"/>
    <w:rsid w:val="00805F6D"/>
    <w:rsid w:val="00AE6812"/>
    <w:rsid w:val="00B86033"/>
    <w:rsid w:val="00BF4D1D"/>
    <w:rsid w:val="00C60FD2"/>
    <w:rsid w:val="00EB378B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B144"/>
  <w15:docId w15:val="{16AA59DC-9994-4D34-8FA3-79907B5C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  <w:rPr>
      <w:kern w:val="0"/>
      <w:szCs w:val="24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11">
    <w:name w:val="標號1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a5">
    <w:name w:val="Document Map"/>
    <w:pPr>
      <w:widowControl/>
      <w:textAlignment w:val="auto"/>
    </w:pPr>
    <w:rPr>
      <w:rFonts w:cs="Calibri"/>
    </w:rPr>
  </w:style>
  <w:style w:type="paragraph" w:styleId="a6">
    <w:name w:val="List Paragraph"/>
    <w:basedOn w:val="Standard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ListLabel1">
    <w:name w:val="ListLabel 1"/>
    <w:rPr>
      <w:rFonts w:ascii="標楷體" w:eastAsia="SimSun" w:hAnsi="標楷體" w:cs="SimSun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uiPriority w:val="99"/>
    <w:rPr>
      <w:sz w:val="20"/>
      <w:szCs w:val="20"/>
    </w:rPr>
  </w:style>
  <w:style w:type="character" w:customStyle="1" w:styleId="ListLabel2">
    <w:name w:val="ListLabel 2"/>
    <w:rPr>
      <w:rFonts w:eastAsia="SimSun" w:cs="SimSun"/>
    </w:rPr>
  </w:style>
  <w:style w:type="numbering" w:customStyle="1" w:styleId="10">
    <w:name w:val="無清單1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賴俊瑋</dc:creator>
  <cp:lastModifiedBy>黃詩竣</cp:lastModifiedBy>
  <cp:revision>19</cp:revision>
  <cp:lastPrinted>2022-12-21T03:46:00Z</cp:lastPrinted>
  <dcterms:created xsi:type="dcterms:W3CDTF">2023-08-08T03:22:00Z</dcterms:created>
  <dcterms:modified xsi:type="dcterms:W3CDTF">2023-09-12T03:17:00Z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